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647" w:rsidRPr="004A06BF" w:rsidRDefault="00DA3647" w:rsidP="004A06BF">
      <w:pPr>
        <w:jc w:val="center"/>
        <w:rPr>
          <w:b/>
          <w:sz w:val="28"/>
        </w:rPr>
      </w:pPr>
      <w:bookmarkStart w:id="0" w:name="_GoBack"/>
      <w:bookmarkEnd w:id="0"/>
      <w:r w:rsidRPr="004A06BF">
        <w:rPr>
          <w:b/>
          <w:sz w:val="28"/>
        </w:rPr>
        <w:t>GUIDELINES FOR H</w:t>
      </w:r>
      <w:r w:rsidR="00EF1ADD">
        <w:rPr>
          <w:b/>
          <w:sz w:val="28"/>
        </w:rPr>
        <w:t>OSTING AN EASTERN ZONE AUXILIAR</w:t>
      </w:r>
      <w:r w:rsidRPr="004A06BF">
        <w:rPr>
          <w:b/>
          <w:sz w:val="28"/>
        </w:rPr>
        <w:t>Y CONFERENCE</w:t>
      </w:r>
    </w:p>
    <w:p w:rsidR="00DA3647" w:rsidRPr="004A06BF" w:rsidRDefault="00DA3647" w:rsidP="004A06BF">
      <w:pPr>
        <w:jc w:val="center"/>
        <w:rPr>
          <w:b/>
          <w:sz w:val="28"/>
        </w:rPr>
      </w:pPr>
    </w:p>
    <w:p w:rsidR="00DA3647" w:rsidRPr="004A06BF" w:rsidRDefault="00EF1ADD" w:rsidP="004A06BF">
      <w:pPr>
        <w:jc w:val="center"/>
        <w:rPr>
          <w:b/>
          <w:sz w:val="28"/>
        </w:rPr>
      </w:pPr>
      <w:r>
        <w:rPr>
          <w:b/>
          <w:sz w:val="28"/>
        </w:rPr>
        <w:t>Updated May</w:t>
      </w:r>
      <w:r w:rsidR="00DA3647" w:rsidRPr="004A06BF">
        <w:rPr>
          <w:b/>
          <w:sz w:val="28"/>
        </w:rPr>
        <w:t xml:space="preserve"> 2016</w:t>
      </w:r>
    </w:p>
    <w:p w:rsidR="00DA3647" w:rsidRPr="004A06BF" w:rsidRDefault="00DA3647">
      <w:pPr>
        <w:rPr>
          <w:b/>
          <w:sz w:val="28"/>
        </w:rPr>
      </w:pPr>
    </w:p>
    <w:p w:rsidR="001463FF" w:rsidRDefault="00EF1ADD">
      <w:pPr>
        <w:rPr>
          <w:b/>
          <w:sz w:val="28"/>
        </w:rPr>
      </w:pPr>
    </w:p>
    <w:p w:rsidR="001463FF" w:rsidRDefault="00EF1ADD" w:rsidP="001463FF">
      <w:pPr>
        <w:widowControl w:val="0"/>
        <w:autoSpaceDE w:val="0"/>
        <w:autoSpaceDN w:val="0"/>
        <w:adjustRightInd w:val="0"/>
        <w:rPr>
          <w:rFonts w:ascii="Helvetica" w:hAnsi="Helvetica" w:cs="Helvetica"/>
          <w:b/>
          <w:sz w:val="28"/>
        </w:rPr>
      </w:pPr>
      <w:r>
        <w:rPr>
          <w:rFonts w:ascii="Helvetica" w:hAnsi="Helvetica" w:cs="Helvetica"/>
          <w:b/>
          <w:sz w:val="28"/>
        </w:rPr>
        <w:t xml:space="preserve">                                              PLEASE BE AWARE….</w:t>
      </w:r>
    </w:p>
    <w:p w:rsidR="001463FF" w:rsidRDefault="00EF1ADD" w:rsidP="001463FF">
      <w:pPr>
        <w:widowControl w:val="0"/>
        <w:autoSpaceDE w:val="0"/>
        <w:autoSpaceDN w:val="0"/>
        <w:adjustRightInd w:val="0"/>
        <w:rPr>
          <w:rFonts w:ascii="Helvetica" w:hAnsi="Helvetica" w:cs="Helvetica"/>
          <w:b/>
          <w:sz w:val="28"/>
        </w:rPr>
      </w:pPr>
      <w:r w:rsidRPr="001463FF">
        <w:rPr>
          <w:rFonts w:ascii="Helvetica" w:hAnsi="Helvetica" w:cs="Helvetica"/>
          <w:b/>
          <w:sz w:val="28"/>
        </w:rPr>
        <w:t xml:space="preserve"> </w:t>
      </w:r>
    </w:p>
    <w:p w:rsidR="001463FF" w:rsidRPr="001463FF" w:rsidRDefault="00EF1ADD" w:rsidP="001463FF">
      <w:pPr>
        <w:widowControl w:val="0"/>
        <w:autoSpaceDE w:val="0"/>
        <w:autoSpaceDN w:val="0"/>
        <w:adjustRightInd w:val="0"/>
        <w:rPr>
          <w:rFonts w:ascii="Helvetica" w:hAnsi="Helvetica" w:cs="Helvetica"/>
          <w:b/>
          <w:sz w:val="28"/>
        </w:rPr>
      </w:pPr>
      <w:r>
        <w:rPr>
          <w:rFonts w:ascii="Helvetica" w:hAnsi="Helvetica" w:cs="Helvetica"/>
          <w:b/>
          <w:sz w:val="28"/>
        </w:rPr>
        <w:t>T</w:t>
      </w:r>
      <w:r w:rsidRPr="001463FF">
        <w:rPr>
          <w:rFonts w:ascii="Helvetica" w:hAnsi="Helvetica" w:cs="Helvetica"/>
          <w:b/>
          <w:sz w:val="28"/>
        </w:rPr>
        <w:t>hat both the Aerie</w:t>
      </w:r>
      <w:r>
        <w:rPr>
          <w:rFonts w:ascii="Helvetica" w:hAnsi="Helvetica" w:cs="Helvetica"/>
          <w:b/>
          <w:sz w:val="28"/>
        </w:rPr>
        <w:t xml:space="preserve"> </w:t>
      </w:r>
      <w:r w:rsidRPr="001463FF">
        <w:rPr>
          <w:rFonts w:ascii="Helvetica" w:hAnsi="Helvetica" w:cs="Helvetica"/>
          <w:b/>
          <w:sz w:val="28"/>
        </w:rPr>
        <w:t>&amp; the Aux. must be in compliance with the Grand Aerie/Aux. and the State</w:t>
      </w:r>
      <w:r>
        <w:rPr>
          <w:rFonts w:ascii="Helvetica" w:hAnsi="Helvetica" w:cs="Helvetica"/>
          <w:b/>
          <w:sz w:val="28"/>
        </w:rPr>
        <w:t xml:space="preserve"> </w:t>
      </w:r>
      <w:r w:rsidRPr="001463FF">
        <w:rPr>
          <w:rFonts w:ascii="Helvetica" w:hAnsi="Helvetica" w:cs="Helvetica"/>
          <w:b/>
          <w:sz w:val="28"/>
        </w:rPr>
        <w:t xml:space="preserve">Aerie/Aux in </w:t>
      </w:r>
      <w:r w:rsidRPr="001463FF">
        <w:rPr>
          <w:rFonts w:ascii="Helvetica" w:hAnsi="Helvetica" w:cs="Helvetica"/>
          <w:b/>
          <w:sz w:val="28"/>
        </w:rPr>
        <w:t>order to host the Conference.</w:t>
      </w:r>
    </w:p>
    <w:p w:rsidR="001463FF" w:rsidRDefault="00EF1ADD">
      <w:pPr>
        <w:rPr>
          <w:b/>
          <w:sz w:val="28"/>
        </w:rPr>
      </w:pPr>
    </w:p>
    <w:p w:rsidR="00DA3647" w:rsidRPr="004A06BF" w:rsidRDefault="00DA3647">
      <w:pPr>
        <w:rPr>
          <w:b/>
          <w:sz w:val="28"/>
        </w:rPr>
      </w:pPr>
    </w:p>
    <w:p w:rsidR="00DA3647" w:rsidRPr="0029386B" w:rsidRDefault="00EF1ADD">
      <w:pPr>
        <w:rPr>
          <w:sz w:val="28"/>
        </w:rPr>
      </w:pPr>
      <w:r>
        <w:rPr>
          <w:sz w:val="28"/>
        </w:rPr>
        <w:t>Upon notice of zone bid</w:t>
      </w:r>
      <w:r w:rsidR="00DA3647" w:rsidRPr="0029386B">
        <w:rPr>
          <w:sz w:val="28"/>
        </w:rPr>
        <w:t xml:space="preserve"> going to an Aerie</w:t>
      </w:r>
      <w:r>
        <w:rPr>
          <w:sz w:val="28"/>
        </w:rPr>
        <w:t>,</w:t>
      </w:r>
      <w:r w:rsidR="00DA3647" w:rsidRPr="0029386B">
        <w:rPr>
          <w:sz w:val="28"/>
        </w:rPr>
        <w:t xml:space="preserve"> the Zone Secretary will send a copy of these guidelines to the l</w:t>
      </w:r>
      <w:r>
        <w:rPr>
          <w:sz w:val="28"/>
        </w:rPr>
        <w:t>ocal Aerie &amp; Auxiliary Secretaries</w:t>
      </w:r>
      <w:r w:rsidR="00DA3647" w:rsidRPr="0029386B">
        <w:rPr>
          <w:sz w:val="28"/>
        </w:rPr>
        <w:t xml:space="preserve">.   It is recommended these </w:t>
      </w:r>
      <w:r>
        <w:rPr>
          <w:sz w:val="28"/>
        </w:rPr>
        <w:t>guidelines</w:t>
      </w:r>
      <w:r w:rsidR="00DA3647" w:rsidRPr="0029386B">
        <w:rPr>
          <w:sz w:val="28"/>
        </w:rPr>
        <w:t xml:space="preserve"> be brought up in a joint meeting prior to the conference.</w:t>
      </w:r>
    </w:p>
    <w:p w:rsidR="00DA3647" w:rsidRPr="0029386B" w:rsidRDefault="00DA3647">
      <w:pPr>
        <w:rPr>
          <w:sz w:val="28"/>
        </w:rPr>
      </w:pPr>
    </w:p>
    <w:p w:rsidR="00DA3647" w:rsidRPr="0029386B" w:rsidRDefault="00DA3647">
      <w:pPr>
        <w:rPr>
          <w:sz w:val="28"/>
        </w:rPr>
      </w:pPr>
      <w:r w:rsidRPr="0029386B">
        <w:rPr>
          <w:sz w:val="28"/>
        </w:rPr>
        <w:t>The Eastern Zone By-laws will supersede these guidelines.  For any questions hosting a conference, refer to the by-laws along with these guidelines.  It is your responsibility to follow these suggested guidelines.</w:t>
      </w:r>
    </w:p>
    <w:p w:rsidR="00DA3647" w:rsidRPr="0029386B" w:rsidRDefault="00DA3647">
      <w:pPr>
        <w:rPr>
          <w:sz w:val="28"/>
        </w:rPr>
      </w:pPr>
    </w:p>
    <w:p w:rsidR="0029386B" w:rsidRDefault="00DA3647">
      <w:pPr>
        <w:rPr>
          <w:sz w:val="28"/>
        </w:rPr>
      </w:pPr>
      <w:r w:rsidRPr="0029386B">
        <w:rPr>
          <w:sz w:val="28"/>
        </w:rPr>
        <w:t xml:space="preserve">The Eastern Zone Secretary and the Eastern Zone President will confer to recommend whom they would prefer for a Grand Auxiliary Representative. </w:t>
      </w:r>
      <w:r w:rsidR="00EF1ADD">
        <w:rPr>
          <w:sz w:val="28"/>
        </w:rPr>
        <w:t xml:space="preserve"> They will select two names and the Eastern Zone Secretary will send a letter to the Assistant to the Grand Madam President stating their </w:t>
      </w:r>
      <w:r w:rsidR="00EF1ADD">
        <w:rPr>
          <w:sz w:val="28"/>
        </w:rPr>
        <w:t xml:space="preserve">recommendations.   This letter should be sent at least six months before the next zone conference. </w:t>
      </w:r>
    </w:p>
    <w:p w:rsidR="0029386B" w:rsidRDefault="00EF1ADD">
      <w:pPr>
        <w:rPr>
          <w:sz w:val="28"/>
        </w:rPr>
      </w:pPr>
    </w:p>
    <w:p w:rsidR="0029386B" w:rsidRDefault="00EF1ADD">
      <w:pPr>
        <w:rPr>
          <w:sz w:val="28"/>
        </w:rPr>
      </w:pPr>
      <w:r>
        <w:rPr>
          <w:sz w:val="28"/>
        </w:rPr>
        <w:t>EASTERN ZONE SECRETARY:  Please include the names and addresses of the Host Auxiliary President and the Host Auxiliary Secretary and Eastern Zone President</w:t>
      </w:r>
      <w:r>
        <w:rPr>
          <w:sz w:val="28"/>
        </w:rPr>
        <w:t xml:space="preserve"> as well as dates of the conference and where it will be held.  </w:t>
      </w:r>
    </w:p>
    <w:p w:rsidR="0029386B" w:rsidRDefault="00EF1ADD">
      <w:pPr>
        <w:rPr>
          <w:sz w:val="28"/>
        </w:rPr>
      </w:pPr>
    </w:p>
    <w:p w:rsidR="0029386B" w:rsidRDefault="00EF1ADD">
      <w:pPr>
        <w:rPr>
          <w:sz w:val="28"/>
        </w:rPr>
      </w:pPr>
      <w:r>
        <w:rPr>
          <w:sz w:val="28"/>
        </w:rPr>
        <w:t>The Host Auxiliary Secretary will receive a letter from the Assistant to the Grand Madam President announcing who the Representative will be.  Please make sure that the Host Auxiliary Secret</w:t>
      </w:r>
      <w:r>
        <w:rPr>
          <w:sz w:val="28"/>
        </w:rPr>
        <w:t xml:space="preserve">ary or Madam President contact the Grand Auxiliary Representative immediately with information as to the time of the first meeting, name of hotel, and location, location of club, what accommodations are available and approximate time the last meeting will </w:t>
      </w:r>
      <w:r>
        <w:rPr>
          <w:sz w:val="28"/>
        </w:rPr>
        <w:t>be over, so she can make the necessary travel arrangements.  The Grand Auxiliary Representative should be told what attire is needed for the conference as well as sharing the membership theme for that year.</w:t>
      </w:r>
    </w:p>
    <w:p w:rsidR="0029386B" w:rsidRDefault="00EF1ADD">
      <w:pPr>
        <w:rPr>
          <w:sz w:val="28"/>
        </w:rPr>
      </w:pPr>
    </w:p>
    <w:p w:rsidR="00C32B78" w:rsidRDefault="00EF1ADD">
      <w:pPr>
        <w:rPr>
          <w:sz w:val="28"/>
        </w:rPr>
      </w:pPr>
      <w:r>
        <w:rPr>
          <w:sz w:val="28"/>
        </w:rPr>
        <w:t>The Host Auxiliary arranges to meet the Grand Au</w:t>
      </w:r>
      <w:r>
        <w:rPr>
          <w:sz w:val="28"/>
        </w:rPr>
        <w:t>xiliary Representative, whether by air or auto.  The arrangements for hotel, meals, registration, getting to and from the hotel for meetings, meals etc, is the Host Auxiliaries responsibility.  All accommodations while attending the conference are the resp</w:t>
      </w:r>
      <w:r>
        <w:rPr>
          <w:sz w:val="28"/>
        </w:rPr>
        <w:t xml:space="preserve">onsibility of the Host </w:t>
      </w:r>
      <w:r>
        <w:rPr>
          <w:sz w:val="28"/>
        </w:rPr>
        <w:lastRenderedPageBreak/>
        <w:t>Auxiliary.  The Grand Auxiliary Representative will be the only one required to receive these accommodations.   Please make sure that someone is always available as an escort for the Grand Auxiliary Representative.   If these arrange</w:t>
      </w:r>
      <w:r>
        <w:rPr>
          <w:sz w:val="28"/>
        </w:rPr>
        <w:t xml:space="preserve">ments cannot be met, please contact the Madam State Secretary ASAP.   She will then work with others to help to accommodate the Grand Auxiliary Representative.  </w:t>
      </w:r>
    </w:p>
    <w:p w:rsidR="00C32B78" w:rsidRDefault="00EF1ADD">
      <w:pPr>
        <w:rPr>
          <w:sz w:val="28"/>
        </w:rPr>
      </w:pPr>
    </w:p>
    <w:p w:rsidR="00C32B78" w:rsidRDefault="00EF1ADD">
      <w:pPr>
        <w:rPr>
          <w:sz w:val="28"/>
        </w:rPr>
      </w:pPr>
      <w:r>
        <w:rPr>
          <w:sz w:val="28"/>
        </w:rPr>
        <w:t>The Host Auxiliary President will be asked to give a welcome at the Saturday afternoon meetin</w:t>
      </w:r>
      <w:r>
        <w:rPr>
          <w:sz w:val="28"/>
        </w:rPr>
        <w:t xml:space="preserve">g and the Saturday night banquet.  She will introduce all local officers in attendance at the Saturday Night Banquet.   The Host Aerie President will do the same.   </w:t>
      </w:r>
    </w:p>
    <w:p w:rsidR="00C32B78" w:rsidRDefault="00EF1ADD">
      <w:pPr>
        <w:rPr>
          <w:sz w:val="28"/>
        </w:rPr>
      </w:pPr>
    </w:p>
    <w:p w:rsidR="00C32B78" w:rsidRDefault="00EF1ADD">
      <w:pPr>
        <w:rPr>
          <w:sz w:val="28"/>
        </w:rPr>
      </w:pPr>
      <w:r>
        <w:rPr>
          <w:sz w:val="28"/>
        </w:rPr>
        <w:t>In working with the Host Aerie, please make sure that the state bulletin editor and the s</w:t>
      </w:r>
      <w:r>
        <w:rPr>
          <w:sz w:val="28"/>
        </w:rPr>
        <w:t xml:space="preserve">tate web master has been made aware of all information announcing the conference.   The info should include registration costs and times, list of hotels with phone numbers, times of meetings, banquet, breakfast and any other pertinent information that may </w:t>
      </w:r>
      <w:r>
        <w:rPr>
          <w:sz w:val="28"/>
        </w:rPr>
        <w:t xml:space="preserve">be helpful to the visiting Aerie and Auxiliaries.  This information will be sent out at least three months in advance to allow the visiting Aeries and Auxiliary to make the necessary hotel accommodations.  </w:t>
      </w:r>
    </w:p>
    <w:p w:rsidR="00C32B78" w:rsidRDefault="00EF1ADD">
      <w:pPr>
        <w:rPr>
          <w:sz w:val="28"/>
        </w:rPr>
      </w:pPr>
    </w:p>
    <w:p w:rsidR="00C32B78" w:rsidRDefault="00EF1ADD">
      <w:pPr>
        <w:rPr>
          <w:sz w:val="28"/>
        </w:rPr>
      </w:pPr>
    </w:p>
    <w:p w:rsidR="00C32B78" w:rsidRDefault="00EF1ADD">
      <w:pPr>
        <w:rPr>
          <w:sz w:val="28"/>
        </w:rPr>
      </w:pPr>
      <w:r>
        <w:rPr>
          <w:sz w:val="28"/>
        </w:rPr>
        <w:t>Additional Helpful Info:</w:t>
      </w:r>
    </w:p>
    <w:p w:rsidR="00C32B78" w:rsidRDefault="00EF1ADD">
      <w:pPr>
        <w:rPr>
          <w:sz w:val="28"/>
        </w:rPr>
      </w:pPr>
    </w:p>
    <w:p w:rsidR="00F37F9A" w:rsidRDefault="00EF1ADD">
      <w:pPr>
        <w:rPr>
          <w:sz w:val="28"/>
        </w:rPr>
      </w:pPr>
      <w:r>
        <w:rPr>
          <w:sz w:val="28"/>
        </w:rPr>
        <w:t xml:space="preserve">Registration:  </w:t>
      </w:r>
      <w:r>
        <w:rPr>
          <w:sz w:val="28"/>
        </w:rPr>
        <w:t>Pre-registration is recommended, as it will help you to know a count of attendees.    The Registrations times to include Friday Evening And Saturday Morning.    Auxiliary and Aerie Registrations are to be kept separate, as the Aerie is required to pay $ 1.</w:t>
      </w:r>
      <w:r>
        <w:rPr>
          <w:sz w:val="28"/>
        </w:rPr>
        <w:t>00 of their registration to the state aerie.   A registration sign in book is helpful and attendees are required to show their paid up dues receipt.  As of this writing (May 2016) The Zone Auxiliary Registration fee is $ 16.00 per zone bylaws.   The Zone A</w:t>
      </w:r>
      <w:r>
        <w:rPr>
          <w:sz w:val="28"/>
        </w:rPr>
        <w:t xml:space="preserve">erie Registration is $ 20.00.   </w:t>
      </w:r>
    </w:p>
    <w:p w:rsidR="00F37F9A" w:rsidRDefault="00EF1ADD">
      <w:pPr>
        <w:rPr>
          <w:sz w:val="28"/>
        </w:rPr>
      </w:pPr>
    </w:p>
    <w:p w:rsidR="00F37F9A" w:rsidRDefault="00EF1ADD">
      <w:pPr>
        <w:rPr>
          <w:sz w:val="28"/>
        </w:rPr>
      </w:pPr>
      <w:r>
        <w:rPr>
          <w:sz w:val="28"/>
        </w:rPr>
        <w:t xml:space="preserve">Local Aerie and Auxiliaries are welcome and urged to have a raffle or items to sell near the registration table.     Snacks, ditty bags, etc.  </w:t>
      </w:r>
    </w:p>
    <w:p w:rsidR="00F37F9A" w:rsidRDefault="00EF1ADD">
      <w:pPr>
        <w:rPr>
          <w:sz w:val="28"/>
        </w:rPr>
      </w:pPr>
    </w:p>
    <w:p w:rsidR="00F37F9A" w:rsidRDefault="00EF1ADD">
      <w:pPr>
        <w:rPr>
          <w:sz w:val="28"/>
        </w:rPr>
      </w:pPr>
      <w:r>
        <w:rPr>
          <w:sz w:val="28"/>
        </w:rPr>
        <w:t>There will be an informational meeting that all are wel</w:t>
      </w:r>
      <w:r>
        <w:rPr>
          <w:sz w:val="28"/>
        </w:rPr>
        <w:t xml:space="preserve">come to attend on Saturday morning at 9am.   If deemed necessary, the State Aerie and State Auxiliary will hold separate board meetings at 10 am.  The hosting aerie/auxiliary is urged to serve a lunch from 11-1, with the meetings starting at 1pm.   </w:t>
      </w:r>
    </w:p>
    <w:p w:rsidR="00F37F9A" w:rsidRDefault="00EF1ADD">
      <w:pPr>
        <w:rPr>
          <w:sz w:val="28"/>
        </w:rPr>
      </w:pPr>
    </w:p>
    <w:p w:rsidR="00F37F9A" w:rsidRDefault="00EF1ADD">
      <w:pPr>
        <w:rPr>
          <w:sz w:val="28"/>
        </w:rPr>
      </w:pPr>
      <w:r>
        <w:rPr>
          <w:sz w:val="28"/>
        </w:rPr>
        <w:t>The H</w:t>
      </w:r>
      <w:r>
        <w:rPr>
          <w:sz w:val="28"/>
        </w:rPr>
        <w:t>ost Auxiliary to provide corsages to the Grand Rep, Auxiliary Zone President, Iowa Grand Aux. Rep. and the Iowa State Aux. President.    A bill can be submitted to cover this fee up to $ __________.    (This is left blank at this time; the Zone Bylaws Comm</w:t>
      </w:r>
      <w:r>
        <w:rPr>
          <w:sz w:val="28"/>
        </w:rPr>
        <w:t xml:space="preserve">ittee is looking at making changes to this, with possibly having the hosting </w:t>
      </w:r>
      <w:r>
        <w:rPr>
          <w:sz w:val="28"/>
        </w:rPr>
        <w:lastRenderedPageBreak/>
        <w:t xml:space="preserve">auxiliary offering a monetary gift in a beautiful card, instead of a corsage, as they may only wear it less than 24 hours)   </w:t>
      </w:r>
    </w:p>
    <w:p w:rsidR="00F37F9A" w:rsidRDefault="00EF1ADD">
      <w:pPr>
        <w:rPr>
          <w:sz w:val="28"/>
        </w:rPr>
      </w:pPr>
    </w:p>
    <w:p w:rsidR="00F37F9A" w:rsidRDefault="00EF1ADD">
      <w:pPr>
        <w:rPr>
          <w:sz w:val="28"/>
        </w:rPr>
      </w:pPr>
      <w:r>
        <w:rPr>
          <w:sz w:val="28"/>
        </w:rPr>
        <w:t>If the State Membership Chairman or Entertainment Ch</w:t>
      </w:r>
      <w:r>
        <w:rPr>
          <w:sz w:val="28"/>
        </w:rPr>
        <w:t xml:space="preserve">airman has an activity or entertainment planned, they will notify the hosting club.   This will immediately follow the banquet and precede any entertainment or music provided by the hosting Aerie.   </w:t>
      </w:r>
    </w:p>
    <w:p w:rsidR="00F37F9A" w:rsidRDefault="00EF1ADD">
      <w:pPr>
        <w:rPr>
          <w:sz w:val="28"/>
        </w:rPr>
      </w:pPr>
    </w:p>
    <w:p w:rsidR="00D757C6" w:rsidRDefault="00EF1ADD">
      <w:pPr>
        <w:rPr>
          <w:sz w:val="28"/>
        </w:rPr>
      </w:pPr>
    </w:p>
    <w:p w:rsidR="00A84CDB" w:rsidRDefault="00EF1ADD">
      <w:pPr>
        <w:rPr>
          <w:sz w:val="28"/>
        </w:rPr>
      </w:pPr>
      <w:r>
        <w:rPr>
          <w:sz w:val="28"/>
        </w:rPr>
        <w:t xml:space="preserve">A suggested banquet seating arrangement follows these </w:t>
      </w:r>
      <w:r>
        <w:rPr>
          <w:sz w:val="28"/>
        </w:rPr>
        <w:t xml:space="preserve">guidelines.   </w:t>
      </w: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4823F4" w:rsidRDefault="00EF1ADD">
      <w:pPr>
        <w:rPr>
          <w:sz w:val="28"/>
        </w:rPr>
      </w:pPr>
      <w:r>
        <w:rPr>
          <w:sz w:val="28"/>
        </w:rPr>
        <w:t>THESE GUIDELINES WERE VOTED AND APPROVED BY THE EASTERN ZONE CONFERENCE HELD IN CLINTON IOWA IN APRIL OF 2016.</w:t>
      </w:r>
    </w:p>
    <w:p w:rsidR="004823F4" w:rsidRDefault="00EF1ADD">
      <w:pPr>
        <w:rPr>
          <w:sz w:val="28"/>
        </w:rPr>
      </w:pPr>
    </w:p>
    <w:p w:rsidR="004823F4" w:rsidRDefault="00EF1ADD">
      <w:pPr>
        <w:rPr>
          <w:sz w:val="28"/>
        </w:rPr>
      </w:pPr>
    </w:p>
    <w:p w:rsidR="00A84CDB" w:rsidRDefault="00EF1ADD">
      <w:pPr>
        <w:rPr>
          <w:sz w:val="28"/>
        </w:rPr>
      </w:pPr>
      <w:r>
        <w:rPr>
          <w:sz w:val="28"/>
        </w:rPr>
        <w:t>GUIDELINES COMMITTEE  ………… PSP’S CINDY BRINSON &amp; MARILYN MINTUN</w:t>
      </w: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A84CDB" w:rsidRDefault="00EF1ADD">
      <w:pPr>
        <w:rPr>
          <w:sz w:val="28"/>
        </w:rPr>
      </w:pPr>
    </w:p>
    <w:p w:rsidR="00D757C6" w:rsidRDefault="00EF1ADD">
      <w:pPr>
        <w:rPr>
          <w:sz w:val="28"/>
        </w:rPr>
      </w:pPr>
    </w:p>
    <w:p w:rsidR="00D757C6" w:rsidRDefault="00EF1ADD">
      <w:pPr>
        <w:rPr>
          <w:sz w:val="28"/>
        </w:rPr>
      </w:pPr>
    </w:p>
    <w:p w:rsidR="00F37F9A" w:rsidRPr="004823F4" w:rsidRDefault="00EF1ADD" w:rsidP="004823F4">
      <w:pPr>
        <w:jc w:val="center"/>
        <w:rPr>
          <w:b/>
          <w:sz w:val="40"/>
        </w:rPr>
      </w:pPr>
      <w:r w:rsidRPr="004823F4">
        <w:rPr>
          <w:b/>
          <w:sz w:val="40"/>
        </w:rPr>
        <w:t>A recommended</w:t>
      </w:r>
      <w:r w:rsidRPr="004823F4">
        <w:rPr>
          <w:b/>
          <w:sz w:val="40"/>
        </w:rPr>
        <w:t xml:space="preserve"> seating arrangement for the Saturday Night Banquet is as follows:</w:t>
      </w:r>
      <w:r w:rsidRPr="004823F4">
        <w:rPr>
          <w:b/>
          <w:sz w:val="40"/>
        </w:rPr>
        <w:br/>
      </w:r>
    </w:p>
    <w:p w:rsidR="00D757C6" w:rsidRDefault="00EF1ADD">
      <w:pPr>
        <w:rPr>
          <w:sz w:val="28"/>
        </w:rPr>
      </w:pPr>
      <w:r>
        <w:rPr>
          <w:sz w:val="28"/>
        </w:rPr>
        <w:t xml:space="preserve"> </w:t>
      </w:r>
    </w:p>
    <w:p w:rsidR="00D757C6" w:rsidRDefault="00EF1ADD">
      <w:pPr>
        <w:rPr>
          <w:sz w:val="28"/>
        </w:rPr>
      </w:pPr>
    </w:p>
    <w:p w:rsidR="00D757C6" w:rsidRDefault="00EF1ADD">
      <w:pPr>
        <w:rPr>
          <w:sz w:val="28"/>
        </w:rPr>
      </w:pPr>
      <w:r>
        <w:rPr>
          <w:sz w:val="28"/>
        </w:rPr>
        <w:t>Eleven    Nine   Seven    Five   Three    ONE/TWO     Four    Six     Eight    Ten    Twelve</w:t>
      </w:r>
    </w:p>
    <w:p w:rsidR="00D757C6" w:rsidRDefault="00EF1ADD">
      <w:pPr>
        <w:rPr>
          <w:sz w:val="28"/>
        </w:rPr>
      </w:pPr>
    </w:p>
    <w:p w:rsidR="00D757C6" w:rsidRDefault="00EF1ADD">
      <w:pPr>
        <w:rPr>
          <w:sz w:val="28"/>
        </w:rPr>
      </w:pPr>
    </w:p>
    <w:p w:rsidR="00D757C6" w:rsidRDefault="00EF1ADD">
      <w:pPr>
        <w:rPr>
          <w:sz w:val="28"/>
        </w:rPr>
      </w:pPr>
    </w:p>
    <w:p w:rsidR="00D757C6" w:rsidRDefault="00EF1ADD">
      <w:pPr>
        <w:rPr>
          <w:sz w:val="28"/>
        </w:rPr>
      </w:pPr>
      <w:r>
        <w:rPr>
          <w:sz w:val="28"/>
        </w:rPr>
        <w:t>One/Two     Master of Ceremonies and spouse</w:t>
      </w:r>
    </w:p>
    <w:p w:rsidR="00D757C6" w:rsidRDefault="00EF1ADD">
      <w:pPr>
        <w:rPr>
          <w:sz w:val="28"/>
        </w:rPr>
      </w:pPr>
    </w:p>
    <w:p w:rsidR="00D757C6" w:rsidRDefault="00EF1ADD">
      <w:pPr>
        <w:rPr>
          <w:sz w:val="28"/>
        </w:rPr>
      </w:pPr>
      <w:r>
        <w:rPr>
          <w:sz w:val="28"/>
        </w:rPr>
        <w:t>Three</w:t>
      </w:r>
      <w:r>
        <w:rPr>
          <w:sz w:val="28"/>
        </w:rPr>
        <w:tab/>
      </w:r>
      <w:r>
        <w:rPr>
          <w:sz w:val="28"/>
        </w:rPr>
        <w:tab/>
        <w:t>Grand Aux Representative and spouse</w:t>
      </w:r>
    </w:p>
    <w:p w:rsidR="00D757C6" w:rsidRDefault="00EF1ADD">
      <w:pPr>
        <w:rPr>
          <w:sz w:val="28"/>
        </w:rPr>
      </w:pPr>
    </w:p>
    <w:p w:rsidR="00D757C6" w:rsidRDefault="00EF1ADD">
      <w:pPr>
        <w:rPr>
          <w:sz w:val="28"/>
        </w:rPr>
      </w:pPr>
      <w:r>
        <w:rPr>
          <w:sz w:val="28"/>
        </w:rPr>
        <w:t>Four</w:t>
      </w:r>
      <w:r>
        <w:rPr>
          <w:sz w:val="28"/>
        </w:rPr>
        <w:tab/>
      </w:r>
      <w:r>
        <w:rPr>
          <w:sz w:val="28"/>
        </w:rPr>
        <w:tab/>
        <w:t>Grand Aerie Representative and spouse</w:t>
      </w:r>
    </w:p>
    <w:p w:rsidR="00D757C6" w:rsidRDefault="00EF1ADD">
      <w:pPr>
        <w:rPr>
          <w:sz w:val="28"/>
        </w:rPr>
      </w:pPr>
    </w:p>
    <w:p w:rsidR="00D757C6" w:rsidRDefault="00EF1ADD">
      <w:pPr>
        <w:rPr>
          <w:sz w:val="28"/>
        </w:rPr>
      </w:pPr>
      <w:r>
        <w:rPr>
          <w:sz w:val="28"/>
        </w:rPr>
        <w:t>Five</w:t>
      </w:r>
      <w:r>
        <w:rPr>
          <w:sz w:val="28"/>
        </w:rPr>
        <w:tab/>
      </w:r>
      <w:r>
        <w:rPr>
          <w:sz w:val="28"/>
        </w:rPr>
        <w:tab/>
        <w:t>Grand Representative from Iowa and spouse</w:t>
      </w:r>
    </w:p>
    <w:p w:rsidR="00D757C6" w:rsidRDefault="00EF1ADD">
      <w:pPr>
        <w:rPr>
          <w:sz w:val="28"/>
        </w:rPr>
      </w:pPr>
    </w:p>
    <w:p w:rsidR="00D757C6" w:rsidRDefault="00EF1ADD">
      <w:pPr>
        <w:rPr>
          <w:sz w:val="28"/>
        </w:rPr>
      </w:pPr>
      <w:r>
        <w:rPr>
          <w:sz w:val="28"/>
        </w:rPr>
        <w:t>Six                  Regional President and spouse</w:t>
      </w:r>
    </w:p>
    <w:p w:rsidR="00D757C6" w:rsidRDefault="00EF1ADD">
      <w:pPr>
        <w:rPr>
          <w:sz w:val="28"/>
        </w:rPr>
      </w:pPr>
      <w:r>
        <w:rPr>
          <w:sz w:val="28"/>
        </w:rPr>
        <w:t xml:space="preserve">  </w:t>
      </w:r>
    </w:p>
    <w:p w:rsidR="00D757C6" w:rsidRDefault="00EF1ADD">
      <w:pPr>
        <w:rPr>
          <w:sz w:val="28"/>
        </w:rPr>
      </w:pPr>
      <w:r>
        <w:rPr>
          <w:sz w:val="28"/>
        </w:rPr>
        <w:t>Seven</w:t>
      </w:r>
      <w:r>
        <w:rPr>
          <w:sz w:val="28"/>
        </w:rPr>
        <w:tab/>
      </w:r>
      <w:r>
        <w:rPr>
          <w:sz w:val="28"/>
        </w:rPr>
        <w:tab/>
        <w:t>State Auxiliary President and spouse</w:t>
      </w:r>
    </w:p>
    <w:p w:rsidR="00D757C6" w:rsidRDefault="00EF1ADD" w:rsidP="00D757C6">
      <w:pPr>
        <w:rPr>
          <w:sz w:val="28"/>
        </w:rPr>
      </w:pPr>
      <w:r>
        <w:rPr>
          <w:sz w:val="28"/>
        </w:rPr>
        <w:t xml:space="preserve"> </w:t>
      </w:r>
    </w:p>
    <w:p w:rsidR="00D757C6" w:rsidRDefault="00EF1ADD" w:rsidP="00D757C6">
      <w:pPr>
        <w:rPr>
          <w:sz w:val="28"/>
        </w:rPr>
      </w:pPr>
      <w:r>
        <w:rPr>
          <w:sz w:val="28"/>
        </w:rPr>
        <w:t>Eight              State Aerie President and spouse</w:t>
      </w:r>
    </w:p>
    <w:p w:rsidR="00D757C6" w:rsidRDefault="00EF1ADD" w:rsidP="00D757C6">
      <w:pPr>
        <w:rPr>
          <w:sz w:val="28"/>
        </w:rPr>
      </w:pPr>
    </w:p>
    <w:p w:rsidR="00D757C6" w:rsidRDefault="00EF1ADD" w:rsidP="00D757C6">
      <w:pPr>
        <w:rPr>
          <w:sz w:val="28"/>
        </w:rPr>
      </w:pPr>
      <w:r>
        <w:rPr>
          <w:sz w:val="28"/>
        </w:rPr>
        <w:t xml:space="preserve">Nine     </w:t>
      </w:r>
      <w:r>
        <w:rPr>
          <w:sz w:val="28"/>
        </w:rPr>
        <w:t xml:space="preserve">          Eastern Zone Aerie Chairman and spouse</w:t>
      </w:r>
    </w:p>
    <w:p w:rsidR="00D757C6" w:rsidRDefault="00EF1ADD" w:rsidP="00D757C6">
      <w:pPr>
        <w:rPr>
          <w:sz w:val="28"/>
        </w:rPr>
      </w:pPr>
    </w:p>
    <w:p w:rsidR="00D757C6" w:rsidRDefault="00EF1ADD" w:rsidP="00D757C6">
      <w:pPr>
        <w:rPr>
          <w:sz w:val="28"/>
        </w:rPr>
      </w:pPr>
      <w:r>
        <w:rPr>
          <w:sz w:val="28"/>
        </w:rPr>
        <w:t>Ten</w:t>
      </w:r>
      <w:r>
        <w:rPr>
          <w:sz w:val="28"/>
        </w:rPr>
        <w:tab/>
        <w:t xml:space="preserve">            Eastern Zone Auxiliary President and spouse</w:t>
      </w:r>
    </w:p>
    <w:p w:rsidR="00D757C6" w:rsidRDefault="00EF1ADD" w:rsidP="00D757C6">
      <w:pPr>
        <w:rPr>
          <w:sz w:val="28"/>
        </w:rPr>
      </w:pPr>
    </w:p>
    <w:p w:rsidR="00D757C6" w:rsidRDefault="00EF1ADD" w:rsidP="00D757C6">
      <w:pPr>
        <w:rPr>
          <w:sz w:val="28"/>
        </w:rPr>
      </w:pPr>
      <w:r>
        <w:rPr>
          <w:sz w:val="28"/>
        </w:rPr>
        <w:t>Eleven           Local Auxiliary President and Spouse</w:t>
      </w:r>
    </w:p>
    <w:p w:rsidR="00D757C6" w:rsidRDefault="00EF1ADD" w:rsidP="00D757C6">
      <w:pPr>
        <w:rPr>
          <w:sz w:val="28"/>
        </w:rPr>
      </w:pPr>
    </w:p>
    <w:p w:rsidR="00D757C6" w:rsidRDefault="00EF1ADD" w:rsidP="00D757C6">
      <w:pPr>
        <w:rPr>
          <w:sz w:val="28"/>
        </w:rPr>
      </w:pPr>
      <w:r>
        <w:rPr>
          <w:sz w:val="28"/>
        </w:rPr>
        <w:t>Twelve          Local Aerie President and Spouse</w:t>
      </w:r>
    </w:p>
    <w:p w:rsidR="00D757C6" w:rsidRDefault="00EF1ADD" w:rsidP="00D757C6">
      <w:pPr>
        <w:rPr>
          <w:sz w:val="28"/>
        </w:rPr>
      </w:pPr>
    </w:p>
    <w:p w:rsidR="005A43C5" w:rsidRDefault="00EF1ADD" w:rsidP="00D757C6">
      <w:pPr>
        <w:rPr>
          <w:sz w:val="28"/>
        </w:rPr>
      </w:pPr>
      <w:r>
        <w:rPr>
          <w:sz w:val="28"/>
        </w:rPr>
        <w:t>Additional guests, grant recipients, spe</w:t>
      </w:r>
      <w:r>
        <w:rPr>
          <w:sz w:val="28"/>
        </w:rPr>
        <w:t xml:space="preserve">akers or Past Grand Presidents should be sat in a place of honor near the head table, as availability allows.  </w:t>
      </w:r>
    </w:p>
    <w:p w:rsidR="00AE2D14" w:rsidRDefault="00EF1ADD" w:rsidP="00D757C6">
      <w:pPr>
        <w:rPr>
          <w:sz w:val="28"/>
        </w:rPr>
      </w:pPr>
    </w:p>
    <w:p w:rsidR="00D757C6" w:rsidRDefault="00EF1ADD" w:rsidP="00D757C6">
      <w:pPr>
        <w:rPr>
          <w:sz w:val="28"/>
        </w:rPr>
      </w:pPr>
      <w:r>
        <w:rPr>
          <w:sz w:val="28"/>
        </w:rPr>
        <w:t>As you can see …it is customary to work from the center out with highest-ranking officers, regional, state and then local, alternating back and</w:t>
      </w:r>
      <w:r>
        <w:rPr>
          <w:sz w:val="28"/>
        </w:rPr>
        <w:t xml:space="preserve"> forth with Aerie and Auxiliary representation.</w:t>
      </w:r>
    </w:p>
    <w:p w:rsidR="00D757C6" w:rsidRDefault="00EF1ADD" w:rsidP="00D757C6">
      <w:pPr>
        <w:rPr>
          <w:sz w:val="28"/>
        </w:rPr>
      </w:pPr>
    </w:p>
    <w:p w:rsidR="00DA3647" w:rsidRPr="0029386B" w:rsidRDefault="00DA3647">
      <w:pPr>
        <w:rPr>
          <w:sz w:val="28"/>
        </w:rPr>
      </w:pPr>
    </w:p>
    <w:sectPr w:rsidR="00DA3647" w:rsidRPr="0029386B" w:rsidSect="004A06BF">
      <w:pgSz w:w="12240" w:h="15840"/>
      <w:pgMar w:top="864" w:right="1152"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47"/>
    <w:rsid w:val="001B0B22"/>
    <w:rsid w:val="0058561E"/>
    <w:rsid w:val="00DA3647"/>
    <w:rsid w:val="00EF1AD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53F46-53AC-4411-8C1D-12EAFCE8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Brinson</dc:creator>
  <cp:lastModifiedBy>Patty Kalvelage</cp:lastModifiedBy>
  <cp:revision>2</cp:revision>
  <dcterms:created xsi:type="dcterms:W3CDTF">2016-06-13T21:23:00Z</dcterms:created>
  <dcterms:modified xsi:type="dcterms:W3CDTF">2016-06-13T21:23:00Z</dcterms:modified>
</cp:coreProperties>
</file>